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F769" w14:textId="77777777" w:rsidR="00E47197" w:rsidRPr="005C4E17" w:rsidRDefault="00E47197" w:rsidP="00E47197">
      <w:pPr>
        <w:jc w:val="right"/>
        <w:rPr>
          <w:rFonts w:ascii="Times New Roman" w:hAnsi="Times New Roman" w:cs="Times New Roman"/>
          <w:sz w:val="24"/>
          <w:szCs w:val="24"/>
        </w:rPr>
      </w:pPr>
      <w:r w:rsidRPr="007534D9">
        <w:rPr>
          <w:rFonts w:ascii="Times New Roman" w:hAnsi="Times New Roman" w:cs="Times New Roman"/>
          <w:b/>
          <w:bCs/>
          <w:sz w:val="24"/>
          <w:szCs w:val="24"/>
        </w:rPr>
        <w:t>(Değişik:RG-5/9/2024-32653)</w:t>
      </w:r>
      <w:r>
        <w:rPr>
          <w:rFonts w:ascii="Times New Roman" w:hAnsi="Times New Roman" w:cs="Times New Roman"/>
          <w:sz w:val="24"/>
          <w:szCs w:val="24"/>
        </w:rPr>
        <w:t xml:space="preserve"> </w:t>
      </w:r>
      <w:r w:rsidRPr="007534D9">
        <w:rPr>
          <w:rFonts w:ascii="Times New Roman" w:hAnsi="Times New Roman" w:cs="Times New Roman"/>
          <w:b/>
          <w:bCs/>
          <w:sz w:val="24"/>
          <w:szCs w:val="24"/>
        </w:rPr>
        <w:t>Ek-3</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E47197" w:rsidRPr="005C4E17" w14:paraId="30B160A5" w14:textId="77777777" w:rsidTr="00355699">
        <w:trPr>
          <w:trHeight w:val="12781"/>
        </w:trPr>
        <w:tc>
          <w:tcPr>
            <w:tcW w:w="9434" w:type="dxa"/>
            <w:tcBorders>
              <w:top w:val="single" w:sz="4" w:space="0" w:color="auto"/>
              <w:left w:val="single" w:sz="4" w:space="0" w:color="auto"/>
              <w:bottom w:val="single" w:sz="4" w:space="0" w:color="auto"/>
              <w:right w:val="single" w:sz="4" w:space="0" w:color="auto"/>
            </w:tcBorders>
          </w:tcPr>
          <w:p w14:paraId="0CC45E19" w14:textId="77777777" w:rsidR="00E47197" w:rsidRPr="005C4E17" w:rsidRDefault="00E47197" w:rsidP="00355699">
            <w:pPr>
              <w:spacing w:line="256" w:lineRule="auto"/>
              <w:jc w:val="center"/>
              <w:rPr>
                <w:rFonts w:ascii="Times New Roman" w:eastAsia="Times New Roman" w:hAnsi="Times New Roman" w:cs="Times New Roman"/>
                <w:b/>
                <w:sz w:val="24"/>
                <w:szCs w:val="24"/>
                <w:lang w:eastAsia="tr-TR"/>
              </w:rPr>
            </w:pPr>
          </w:p>
          <w:p w14:paraId="645AAEBC"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p>
          <w:p w14:paraId="05EE5158" w14:textId="77777777" w:rsidR="00E47197" w:rsidRPr="005C4E17" w:rsidRDefault="00E47197" w:rsidP="00355699">
            <w:pPr>
              <w:spacing w:line="256" w:lineRule="auto"/>
              <w:jc w:val="center"/>
              <w:rPr>
                <w:rFonts w:ascii="Times New Roman" w:eastAsia="Times New Roman" w:hAnsi="Times New Roman" w:cs="Times New Roman"/>
                <w:sz w:val="24"/>
                <w:szCs w:val="24"/>
                <w:u w:val="single"/>
                <w:lang w:eastAsia="tr-TR"/>
              </w:rPr>
            </w:pPr>
            <w:r w:rsidRPr="005C4E17">
              <w:rPr>
                <w:rFonts w:ascii="Times New Roman" w:eastAsia="Times New Roman" w:hAnsi="Times New Roman" w:cs="Times New Roman"/>
                <w:sz w:val="24"/>
                <w:szCs w:val="24"/>
                <w:u w:val="single"/>
                <w:lang w:eastAsia="tr-TR"/>
              </w:rPr>
              <w:t>TAAHHÜTNAME</w:t>
            </w:r>
          </w:p>
          <w:p w14:paraId="22B357CA" w14:textId="77777777" w:rsidR="00E47197" w:rsidRPr="005C4E17" w:rsidRDefault="00E47197" w:rsidP="00355699">
            <w:pPr>
              <w:spacing w:line="256" w:lineRule="auto"/>
              <w:jc w:val="center"/>
              <w:rPr>
                <w:rFonts w:ascii="Times New Roman" w:eastAsia="Times New Roman" w:hAnsi="Times New Roman" w:cs="Times New Roman"/>
                <w:sz w:val="24"/>
                <w:szCs w:val="24"/>
                <w:u w:val="single"/>
                <w:lang w:eastAsia="tr-TR"/>
              </w:rPr>
            </w:pPr>
          </w:p>
          <w:p w14:paraId="553BAA69" w14:textId="77777777" w:rsidR="00E47197" w:rsidRPr="005C4E17" w:rsidRDefault="00E47197" w:rsidP="00355699">
            <w:pPr>
              <w:spacing w:line="256" w:lineRule="auto"/>
              <w:jc w:val="center"/>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(Gerçek Kişi Yatırımcılar İçin)</w:t>
            </w:r>
          </w:p>
          <w:p w14:paraId="6D0569AA" w14:textId="77777777" w:rsidR="00E47197" w:rsidRPr="005C4E17" w:rsidRDefault="00E47197" w:rsidP="00355699">
            <w:pPr>
              <w:spacing w:line="256" w:lineRule="auto"/>
              <w:jc w:val="center"/>
              <w:rPr>
                <w:rFonts w:ascii="Times New Roman" w:eastAsia="Times New Roman" w:hAnsi="Times New Roman" w:cs="Times New Roman"/>
                <w:sz w:val="24"/>
                <w:szCs w:val="24"/>
                <w:lang w:eastAsia="tr-TR"/>
              </w:rPr>
            </w:pPr>
          </w:p>
          <w:p w14:paraId="03B391B4"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 xml:space="preserve">Torbalı Karma ve Mobilya </w:t>
            </w:r>
            <w:r w:rsidRPr="005C4E17">
              <w:rPr>
                <w:rFonts w:ascii="Times New Roman" w:eastAsia="Times New Roman" w:hAnsi="Times New Roman" w:cs="Times New Roman"/>
                <w:sz w:val="24"/>
                <w:szCs w:val="24"/>
                <w:lang w:eastAsia="tr-TR"/>
              </w:rPr>
              <w:t xml:space="preserve">Organize Sanayi Bölgesi sınırları içerisinde bulunan ve mülkiyeti şahsıma  ait ……... ada ...…… parsel no’lu taşınmaz üzerinde Organize Sanayi Bölgeleri Kanunu ve Uygulama Yönetmeliği hükümleri çerçevesinde bütün yükümlülüklerimi yerine getireceğimi; Yönetmelikte belirlenen süre ve koşullarda ekte yer alan yatırım taahhütnamesinde belirtilen yatırımı gerçekleştireceğimi, 60 ncı maddede belirlenen sürelerin başlayacağını, işyeri açma ve çalışma ruhsatı alarak üretime geçmeden taşınmazımı üçüncü şahıslara satış, devir, temlik etmeyeceğimi; </w:t>
            </w:r>
          </w:p>
          <w:p w14:paraId="1AE94C15"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t>Aksi takdirde, taşınmazımın kamulaştırılacağını gayrikabil-i rücu kaydıyla kabul ve taahhüt ederim. …/…/20..</w:t>
            </w:r>
          </w:p>
          <w:p w14:paraId="0318831F"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 </w:t>
            </w:r>
          </w:p>
          <w:p w14:paraId="5E6AE64C"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p>
          <w:p w14:paraId="4611C7A1"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t xml:space="preserve">       İsim</w:t>
            </w:r>
            <w:r w:rsidRPr="005C4E17">
              <w:rPr>
                <w:rFonts w:ascii="Times New Roman" w:eastAsia="Times New Roman" w:hAnsi="Times New Roman" w:cs="Times New Roman"/>
                <w:sz w:val="24"/>
                <w:szCs w:val="24"/>
                <w:lang w:eastAsia="tr-TR"/>
              </w:rPr>
              <w:br/>
              <w:t>                                                                                                                (imza)</w:t>
            </w:r>
          </w:p>
          <w:p w14:paraId="33244A0D"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br/>
            </w:r>
            <w:r w:rsidRPr="005C4E17">
              <w:rPr>
                <w:rFonts w:ascii="Times New Roman" w:eastAsia="Times New Roman" w:hAnsi="Times New Roman" w:cs="Times New Roman"/>
                <w:sz w:val="24"/>
                <w:szCs w:val="24"/>
                <w:lang w:eastAsia="tr-TR"/>
              </w:rPr>
              <w:br/>
            </w:r>
          </w:p>
          <w:p w14:paraId="1239910B" w14:textId="77777777" w:rsidR="00E47197" w:rsidRPr="005C4E17" w:rsidRDefault="00E47197" w:rsidP="00355699">
            <w:pPr>
              <w:spacing w:line="256" w:lineRule="auto"/>
              <w:rPr>
                <w:rFonts w:ascii="Times New Roman" w:eastAsia="Times New Roman" w:hAnsi="Times New Roman" w:cs="Times New Roman"/>
                <w:bCs/>
                <w:sz w:val="24"/>
                <w:szCs w:val="24"/>
                <w:lang w:eastAsia="tr-TR"/>
              </w:rPr>
            </w:pPr>
            <w:r w:rsidRPr="005C4E17">
              <w:rPr>
                <w:rFonts w:ascii="Times New Roman" w:eastAsia="Times New Roman" w:hAnsi="Times New Roman" w:cs="Times New Roman"/>
                <w:sz w:val="24"/>
                <w:szCs w:val="24"/>
                <w:lang w:eastAsia="tr-TR"/>
              </w:rPr>
              <w:t xml:space="preserve">Adres:                                                                                                          </w:t>
            </w:r>
            <w:r w:rsidRPr="005C4E17">
              <w:rPr>
                <w:rFonts w:ascii="Times New Roman" w:eastAsia="Times New Roman" w:hAnsi="Times New Roman" w:cs="Times New Roman"/>
                <w:sz w:val="24"/>
                <w:szCs w:val="24"/>
                <w:lang w:eastAsia="tr-TR"/>
              </w:rPr>
              <w:br/>
              <w:t>                                                                                              </w:t>
            </w:r>
          </w:p>
          <w:p w14:paraId="457E0EF0" w14:textId="77777777" w:rsidR="00E47197" w:rsidRPr="005C4E17" w:rsidRDefault="00E47197" w:rsidP="00355699">
            <w:pPr>
              <w:spacing w:line="256" w:lineRule="auto"/>
              <w:rPr>
                <w:rFonts w:ascii="Times New Roman" w:eastAsia="Times New Roman" w:hAnsi="Times New Roman" w:cs="Times New Roman"/>
                <w:bCs/>
                <w:sz w:val="24"/>
                <w:szCs w:val="24"/>
                <w:lang w:eastAsia="tr-TR"/>
              </w:rPr>
            </w:pPr>
            <w:r w:rsidRPr="005C4E17">
              <w:rPr>
                <w:rFonts w:ascii="Times New Roman" w:eastAsia="Times New Roman" w:hAnsi="Times New Roman" w:cs="Times New Roman"/>
                <w:bCs/>
                <w:sz w:val="24"/>
                <w:szCs w:val="24"/>
                <w:lang w:eastAsia="tr-TR"/>
              </w:rPr>
              <w:t>Ekler:</w:t>
            </w:r>
          </w:p>
          <w:p w14:paraId="100FF305"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Parsel Bilgisi</w:t>
            </w:r>
          </w:p>
          <w:p w14:paraId="4EEAB486"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Yatırım Taahhütnamesi</w:t>
            </w:r>
          </w:p>
          <w:p w14:paraId="1D1C4AE1" w14:textId="77777777" w:rsidR="00E47197" w:rsidRPr="005C4E17" w:rsidRDefault="00E47197" w:rsidP="00355699">
            <w:pPr>
              <w:spacing w:line="256" w:lineRule="auto"/>
              <w:rPr>
                <w:rFonts w:ascii="Times New Roman" w:eastAsia="Times New Roman" w:hAnsi="Times New Roman" w:cs="Times New Roman"/>
                <w:bCs/>
                <w:sz w:val="24"/>
                <w:szCs w:val="24"/>
                <w:lang w:eastAsia="tr-TR"/>
              </w:rPr>
            </w:pPr>
            <w:r w:rsidRPr="005C4E17">
              <w:rPr>
                <w:rFonts w:ascii="Times New Roman" w:eastAsia="Times New Roman" w:hAnsi="Times New Roman" w:cs="Times New Roman"/>
                <w:bCs/>
                <w:sz w:val="24"/>
                <w:szCs w:val="24"/>
                <w:lang w:eastAsia="tr-TR"/>
              </w:rPr>
              <w:t>Ticaret Sicil Tasdiknamesi (varsa)</w:t>
            </w:r>
          </w:p>
          <w:p w14:paraId="6171572E" w14:textId="77777777" w:rsidR="00E47197" w:rsidRPr="005C4E17" w:rsidRDefault="00E47197" w:rsidP="00355699">
            <w:pPr>
              <w:spacing w:line="256" w:lineRule="auto"/>
              <w:rPr>
                <w:rFonts w:ascii="Times New Roman" w:eastAsia="Times New Roman" w:hAnsi="Times New Roman" w:cs="Times New Roman"/>
                <w:bCs/>
                <w:sz w:val="24"/>
                <w:szCs w:val="24"/>
                <w:lang w:eastAsia="tr-TR"/>
              </w:rPr>
            </w:pPr>
            <w:r w:rsidRPr="005C4E17">
              <w:rPr>
                <w:rFonts w:ascii="Times New Roman" w:eastAsia="Times New Roman" w:hAnsi="Times New Roman" w:cs="Times New Roman"/>
                <w:bCs/>
                <w:sz w:val="24"/>
                <w:szCs w:val="24"/>
                <w:lang w:eastAsia="tr-TR"/>
              </w:rPr>
              <w:t>Sanayi Sicil Belgesi (varsa)</w:t>
            </w:r>
          </w:p>
          <w:p w14:paraId="542A5773" w14:textId="77777777" w:rsidR="00E47197" w:rsidRPr="005C4E17" w:rsidRDefault="00E47197" w:rsidP="00355699">
            <w:pPr>
              <w:spacing w:line="256" w:lineRule="auto"/>
              <w:rPr>
                <w:rFonts w:ascii="Times New Roman" w:eastAsia="Times New Roman" w:hAnsi="Times New Roman" w:cs="Times New Roman"/>
                <w:sz w:val="24"/>
                <w:szCs w:val="24"/>
                <w:lang w:eastAsia="tr-TR"/>
              </w:rPr>
            </w:pPr>
          </w:p>
          <w:p w14:paraId="7769CB83" w14:textId="77777777" w:rsidR="00E47197" w:rsidRPr="005C4E17" w:rsidRDefault="00E47197" w:rsidP="00355699">
            <w:pPr>
              <w:spacing w:line="256" w:lineRule="auto"/>
              <w:rPr>
                <w:rFonts w:ascii="Times New Roman" w:hAnsi="Times New Roman" w:cs="Times New Roman"/>
                <w:b/>
                <w:sz w:val="24"/>
                <w:szCs w:val="24"/>
              </w:rPr>
            </w:pPr>
            <w:r w:rsidRPr="005C4E17">
              <w:rPr>
                <w:rFonts w:ascii="Times New Roman" w:eastAsia="Times New Roman" w:hAnsi="Times New Roman" w:cs="Times New Roman"/>
                <w:sz w:val="24"/>
                <w:szCs w:val="24"/>
                <w:lang w:eastAsia="tr-TR"/>
              </w:rPr>
              <w:t>Not: Taahhütnameler noter tasdikli olacaktır.</w:t>
            </w:r>
          </w:p>
        </w:tc>
      </w:tr>
    </w:tbl>
    <w:p w14:paraId="77CC6084" w14:textId="31D70071" w:rsidR="00883834" w:rsidRDefault="00883834" w:rsidP="00E47197">
      <w:pPr>
        <w:ind w:firstLine="0"/>
      </w:pPr>
    </w:p>
    <w:sectPr w:rsidR="0088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97"/>
    <w:rsid w:val="00324D36"/>
    <w:rsid w:val="00883834"/>
    <w:rsid w:val="00912524"/>
    <w:rsid w:val="00E47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F0F1"/>
  <w15:chartTrackingRefBased/>
  <w15:docId w15:val="{A674211A-A200-4F78-A85A-BEFD7050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97"/>
    <w:pPr>
      <w:spacing w:after="0" w:line="240" w:lineRule="auto"/>
      <w:ind w:firstLine="709"/>
      <w:jc w:val="both"/>
    </w:pPr>
    <w:rPr>
      <w:kern w:val="0"/>
      <w14:ligatures w14:val="none"/>
    </w:rPr>
  </w:style>
  <w:style w:type="paragraph" w:styleId="Balk1">
    <w:name w:val="heading 1"/>
    <w:basedOn w:val="Normal"/>
    <w:next w:val="Normal"/>
    <w:link w:val="Balk1Char"/>
    <w:uiPriority w:val="9"/>
    <w:qFormat/>
    <w:rsid w:val="00E47197"/>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E47197"/>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47197"/>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47197"/>
    <w:pPr>
      <w:keepNext/>
      <w:keepLines/>
      <w:spacing w:before="80" w:after="40" w:line="259" w:lineRule="auto"/>
      <w:ind w:firstLine="0"/>
      <w:jc w:val="left"/>
      <w:outlineLvl w:val="3"/>
    </w:pPr>
    <w:rPr>
      <w:rFonts w:eastAsiaTheme="majorEastAsia"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E47197"/>
    <w:pPr>
      <w:keepNext/>
      <w:keepLines/>
      <w:spacing w:before="80" w:after="40" w:line="259" w:lineRule="auto"/>
      <w:ind w:firstLine="0"/>
      <w:jc w:val="left"/>
      <w:outlineLvl w:val="4"/>
    </w:pPr>
    <w:rPr>
      <w:rFonts w:eastAsiaTheme="majorEastAsia"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E47197"/>
    <w:pPr>
      <w:keepNext/>
      <w:keepLines/>
      <w:spacing w:before="40" w:line="259" w:lineRule="auto"/>
      <w:ind w:firstLine="0"/>
      <w:jc w:val="left"/>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E47197"/>
    <w:pPr>
      <w:keepNext/>
      <w:keepLines/>
      <w:spacing w:before="40" w:line="259" w:lineRule="auto"/>
      <w:ind w:firstLine="0"/>
      <w:jc w:val="left"/>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E47197"/>
    <w:pPr>
      <w:keepNext/>
      <w:keepLines/>
      <w:spacing w:line="259" w:lineRule="auto"/>
      <w:ind w:firstLine="0"/>
      <w:jc w:val="left"/>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E47197"/>
    <w:pPr>
      <w:keepNext/>
      <w:keepLines/>
      <w:spacing w:line="259" w:lineRule="auto"/>
      <w:ind w:firstLine="0"/>
      <w:jc w:val="left"/>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719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E4719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719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719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719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71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71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71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7197"/>
    <w:rPr>
      <w:rFonts w:eastAsiaTheme="majorEastAsia" w:cstheme="majorBidi"/>
      <w:color w:val="272727" w:themeColor="text1" w:themeTint="D8"/>
    </w:rPr>
  </w:style>
  <w:style w:type="paragraph" w:styleId="KonuBal">
    <w:name w:val="Title"/>
    <w:basedOn w:val="Normal"/>
    <w:next w:val="Normal"/>
    <w:link w:val="KonuBalChar"/>
    <w:uiPriority w:val="10"/>
    <w:qFormat/>
    <w:rsid w:val="00E47197"/>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471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7197"/>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471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7197"/>
    <w:pPr>
      <w:spacing w:before="160" w:after="160" w:line="259" w:lineRule="auto"/>
      <w:ind w:firstLine="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E47197"/>
    <w:rPr>
      <w:i/>
      <w:iCs/>
      <w:color w:val="404040" w:themeColor="text1" w:themeTint="BF"/>
    </w:rPr>
  </w:style>
  <w:style w:type="paragraph" w:styleId="ListeParagraf">
    <w:name w:val="List Paragraph"/>
    <w:basedOn w:val="Normal"/>
    <w:uiPriority w:val="34"/>
    <w:qFormat/>
    <w:rsid w:val="00E47197"/>
    <w:pPr>
      <w:spacing w:after="160" w:line="259" w:lineRule="auto"/>
      <w:ind w:left="720" w:firstLine="0"/>
      <w:contextualSpacing/>
      <w:jc w:val="left"/>
    </w:pPr>
    <w:rPr>
      <w:kern w:val="2"/>
      <w14:ligatures w14:val="standardContextual"/>
    </w:rPr>
  </w:style>
  <w:style w:type="character" w:styleId="GlVurgulama">
    <w:name w:val="Intense Emphasis"/>
    <w:basedOn w:val="VarsaylanParagrafYazTipi"/>
    <w:uiPriority w:val="21"/>
    <w:qFormat/>
    <w:rsid w:val="00E47197"/>
    <w:rPr>
      <w:i/>
      <w:iCs/>
      <w:color w:val="2F5496" w:themeColor="accent1" w:themeShade="BF"/>
    </w:rPr>
  </w:style>
  <w:style w:type="paragraph" w:styleId="GlAlnt">
    <w:name w:val="Intense Quote"/>
    <w:basedOn w:val="Normal"/>
    <w:next w:val="Normal"/>
    <w:link w:val="GlAlntChar"/>
    <w:uiPriority w:val="30"/>
    <w:qFormat/>
    <w:rsid w:val="00E47197"/>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E47197"/>
    <w:rPr>
      <w:i/>
      <w:iCs/>
      <w:color w:val="2F5496" w:themeColor="accent1" w:themeShade="BF"/>
    </w:rPr>
  </w:style>
  <w:style w:type="character" w:styleId="GlBavuru">
    <w:name w:val="Intense Reference"/>
    <w:basedOn w:val="VarsaylanParagrafYazTipi"/>
    <w:uiPriority w:val="32"/>
    <w:qFormat/>
    <w:rsid w:val="00E47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Torbalı OSB</dc:creator>
  <cp:keywords/>
  <dc:description/>
  <cp:lastModifiedBy>Torbalı OSB</cp:lastModifiedBy>
  <cp:revision>1</cp:revision>
  <dcterms:created xsi:type="dcterms:W3CDTF">2026-04-30T12:05:00Z</dcterms:created>
  <dcterms:modified xsi:type="dcterms:W3CDTF">2026-04-30T12:09:00Z</dcterms:modified>
</cp:coreProperties>
</file>